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C2" w:rsidRDefault="00253EA2" w:rsidP="00F752C2">
      <w:pPr>
        <w:jc w:val="center"/>
        <w:rPr>
          <w:rFonts w:ascii="Verdana" w:hAnsi="Verdana"/>
          <w:b/>
        </w:rPr>
      </w:pPr>
      <w:bookmarkStart w:id="0" w:name="_GoBack"/>
      <w:bookmarkEnd w:id="0"/>
      <w:r>
        <w:rPr>
          <w:rFonts w:ascii="Verdana" w:hAnsi="Verdana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1pt;margin-top:11.15pt;width:133.5pt;height:179.25pt;z-index:251657728">
            <v:textbox style="mso-next-textbox:#_x0000_s1028">
              <w:txbxContent>
                <w:p w:rsidR="007C3734" w:rsidRPr="00073F37" w:rsidRDefault="007C3734" w:rsidP="0019216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drawing>
                      <wp:inline distT="0" distB="0" distL="0" distR="0" wp14:anchorId="433C2D75" wp14:editId="76A8AA7B">
                        <wp:extent cx="1514475" cy="1924050"/>
                        <wp:effectExtent l="171450" t="171450" r="180975" b="171450"/>
                        <wp:docPr id="1" name="Image 1" descr="D:\DSC_0125  c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D:\DSC_0125  c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924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190500" cap="rnd">
                                  <a:solidFill>
                                    <a:srgbClr val="FFFFFF"/>
                                  </a:solidFill>
                                </a:ln>
                                <a:effectLst>
                                  <a:outerShdw blurRad="50000" algn="tl" rotWithShape="0">
                                    <a:srgbClr val="000000">
                                      <a:alpha val="41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800000"/>
                                  </a:lightRig>
                                </a:scene3d>
                                <a:sp3d contourW="6350">
                                  <a:bevelT w="50800" h="16510"/>
                                  <a:contourClr>
                                    <a:srgbClr val="C0C0C0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752C2">
        <w:rPr>
          <w:rFonts w:ascii="Verdana" w:hAnsi="Verdana"/>
          <w:b/>
        </w:rPr>
        <w:t xml:space="preserve">Technicien supérieure en génie des procédés  </w:t>
      </w:r>
    </w:p>
    <w:p w:rsidR="00F752C2" w:rsidRDefault="00F752C2" w:rsidP="007A7037">
      <w:pPr>
        <w:rPr>
          <w:rFonts w:ascii="Verdana" w:hAnsi="Verdana"/>
          <w:b/>
        </w:rPr>
      </w:pPr>
    </w:p>
    <w:p w:rsidR="00073F37" w:rsidRDefault="00073F37" w:rsidP="007A7037">
      <w:pPr>
        <w:rPr>
          <w:rFonts w:ascii="Verdana" w:hAnsi="Verdana"/>
          <w:b/>
        </w:rPr>
      </w:pPr>
    </w:p>
    <w:p w:rsidR="00BE5CFA" w:rsidRDefault="00BE5CFA" w:rsidP="007A7037">
      <w:pPr>
        <w:tabs>
          <w:tab w:val="left" w:pos="4680"/>
        </w:tabs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</w:rPr>
        <w:t>Koubaili</w:t>
      </w:r>
      <w:proofErr w:type="spellEnd"/>
      <w:r w:rsidR="005C6343">
        <w:rPr>
          <w:rFonts w:ascii="Verdana" w:hAnsi="Verdana"/>
          <w:b/>
        </w:rPr>
        <w:t xml:space="preserve">  </w:t>
      </w:r>
      <w:proofErr w:type="spellStart"/>
      <w:r>
        <w:rPr>
          <w:rFonts w:ascii="Verdana" w:hAnsi="Verdana"/>
          <w:b/>
        </w:rPr>
        <w:t>taoufik</w:t>
      </w:r>
      <w:proofErr w:type="spellEnd"/>
      <w:r w:rsidR="00612060">
        <w:rPr>
          <w:rFonts w:ascii="Verdana" w:hAnsi="Verdana"/>
          <w:b/>
        </w:rPr>
        <w:t xml:space="preserve"> </w:t>
      </w:r>
      <w:r w:rsidR="00612060">
        <w:rPr>
          <w:rFonts w:ascii="Verdana" w:hAnsi="Verdana"/>
          <w:b/>
        </w:rPr>
        <w:tab/>
      </w:r>
    </w:p>
    <w:p w:rsidR="00BE5CFA" w:rsidRDefault="00BE5CFA" w:rsidP="007A7037">
      <w:pPr>
        <w:tabs>
          <w:tab w:val="left" w:pos="4680"/>
        </w:tabs>
        <w:rPr>
          <w:rFonts w:ascii="Cambria" w:hAnsi="Cambria" w:cs="Times New Roman"/>
          <w:color w:val="0D0D0D"/>
          <w:lang w:eastAsia="ja-JP"/>
        </w:rPr>
      </w:pPr>
    </w:p>
    <w:p w:rsidR="00BE5CFA" w:rsidRDefault="00BE5CFA" w:rsidP="007A7037">
      <w:pPr>
        <w:tabs>
          <w:tab w:val="left" w:pos="4680"/>
        </w:tabs>
        <w:rPr>
          <w:rFonts w:ascii="Cambria" w:hAnsi="Cambria" w:cs="Times New Roman"/>
          <w:color w:val="0D0D0D"/>
          <w:lang w:eastAsia="ja-JP"/>
        </w:rPr>
      </w:pPr>
      <w:r>
        <w:rPr>
          <w:rFonts w:ascii="Cambria" w:hAnsi="Cambria" w:cs="Times New Roman"/>
          <w:color w:val="0D0D0D"/>
          <w:lang w:eastAsia="ja-JP"/>
        </w:rPr>
        <w:t xml:space="preserve">Hay </w:t>
      </w:r>
      <w:proofErr w:type="spellStart"/>
      <w:r>
        <w:rPr>
          <w:rFonts w:ascii="Cambria" w:hAnsi="Cambria" w:cs="Times New Roman"/>
          <w:color w:val="0D0D0D"/>
          <w:lang w:eastAsia="ja-JP"/>
        </w:rPr>
        <w:t>el-salam</w:t>
      </w:r>
      <w:proofErr w:type="spellEnd"/>
      <w:r>
        <w:rPr>
          <w:rFonts w:ascii="Cambria" w:hAnsi="Cambria" w:cs="Times New Roman"/>
          <w:color w:val="0D0D0D"/>
          <w:lang w:eastAsia="ja-JP"/>
        </w:rPr>
        <w:t xml:space="preserve"> 2 </w:t>
      </w:r>
      <w:proofErr w:type="spellStart"/>
      <w:r>
        <w:rPr>
          <w:rFonts w:ascii="Cambria" w:hAnsi="Cambria" w:cs="Times New Roman"/>
          <w:color w:val="0D0D0D"/>
          <w:lang w:eastAsia="ja-JP"/>
        </w:rPr>
        <w:t>gh</w:t>
      </w:r>
      <w:proofErr w:type="spellEnd"/>
      <w:r>
        <w:rPr>
          <w:rFonts w:ascii="Cambria" w:hAnsi="Cambria" w:cs="Times New Roman"/>
          <w:color w:val="0D0D0D"/>
          <w:lang w:eastAsia="ja-JP"/>
        </w:rPr>
        <w:t xml:space="preserve"> 18 </w:t>
      </w:r>
      <w:proofErr w:type="spellStart"/>
      <w:r>
        <w:rPr>
          <w:rFonts w:ascii="Cambria" w:hAnsi="Cambria" w:cs="Times New Roman"/>
          <w:color w:val="0D0D0D"/>
          <w:lang w:eastAsia="ja-JP"/>
        </w:rPr>
        <w:t>imm</w:t>
      </w:r>
      <w:proofErr w:type="spellEnd"/>
      <w:r>
        <w:rPr>
          <w:rFonts w:ascii="Cambria" w:hAnsi="Cambria" w:cs="Times New Roman"/>
          <w:color w:val="0D0D0D"/>
          <w:lang w:eastAsia="ja-JP"/>
        </w:rPr>
        <w:t xml:space="preserve"> 6 </w:t>
      </w:r>
      <w:proofErr w:type="spellStart"/>
      <w:r>
        <w:rPr>
          <w:rFonts w:ascii="Cambria" w:hAnsi="Cambria" w:cs="Times New Roman"/>
          <w:color w:val="0D0D0D"/>
          <w:lang w:eastAsia="ja-JP"/>
        </w:rPr>
        <w:t>apprt</w:t>
      </w:r>
      <w:proofErr w:type="spellEnd"/>
      <w:r>
        <w:rPr>
          <w:rFonts w:ascii="Cambria" w:hAnsi="Cambria" w:cs="Times New Roman"/>
          <w:color w:val="0D0D0D"/>
          <w:lang w:eastAsia="ja-JP"/>
        </w:rPr>
        <w:t xml:space="preserve"> 329 </w:t>
      </w:r>
      <w:proofErr w:type="spellStart"/>
      <w:r>
        <w:rPr>
          <w:rFonts w:ascii="Cambria" w:hAnsi="Cambria" w:cs="Times New Roman"/>
          <w:color w:val="0D0D0D"/>
          <w:lang w:eastAsia="ja-JP"/>
        </w:rPr>
        <w:t>oulfa</w:t>
      </w:r>
      <w:proofErr w:type="spellEnd"/>
      <w:r w:rsidRPr="00A73F98">
        <w:rPr>
          <w:rFonts w:ascii="Cambria" w:hAnsi="Cambria" w:cs="Times New Roman"/>
          <w:color w:val="0D0D0D"/>
          <w:lang w:eastAsia="ja-JP"/>
        </w:rPr>
        <w:t xml:space="preserve"> Casablanca </w:t>
      </w:r>
    </w:p>
    <w:p w:rsidR="00BE5CFA" w:rsidRDefault="00580A48" w:rsidP="007A7037">
      <w:pPr>
        <w:tabs>
          <w:tab w:val="left" w:pos="4680"/>
        </w:tabs>
        <w:rPr>
          <w:rFonts w:ascii="Verdana" w:hAnsi="Verdana"/>
          <w:sz w:val="20"/>
          <w:szCs w:val="20"/>
        </w:rPr>
      </w:pPr>
      <w:r w:rsidRPr="00F72F0F">
        <w:rPr>
          <w:rFonts w:ascii="Verdana" w:hAnsi="Verdana"/>
          <w:sz w:val="20"/>
          <w:szCs w:val="20"/>
        </w:rPr>
        <w:t>Tél. mobile</w:t>
      </w:r>
      <w:r w:rsidR="00507D7B" w:rsidRPr="00F72F0F">
        <w:rPr>
          <w:rFonts w:ascii="Verdana" w:hAnsi="Verdana"/>
          <w:sz w:val="20"/>
          <w:szCs w:val="20"/>
        </w:rPr>
        <w:t> </w:t>
      </w:r>
      <w:r w:rsidR="00507D7B" w:rsidRPr="00F752C2">
        <w:rPr>
          <w:rFonts w:ascii="Verdana" w:hAnsi="Verdana"/>
        </w:rPr>
        <w:t xml:space="preserve">: </w:t>
      </w:r>
      <w:r w:rsidR="00BE5CFA" w:rsidRPr="00F752C2">
        <w:rPr>
          <w:rFonts w:ascii="Verdana" w:hAnsi="Verdana"/>
        </w:rPr>
        <w:t>0665 21</w:t>
      </w:r>
      <w:r w:rsidR="004F1A20">
        <w:rPr>
          <w:rFonts w:ascii="Verdana" w:hAnsi="Verdana"/>
        </w:rPr>
        <w:t>8 7</w:t>
      </w:r>
      <w:r w:rsidR="00BE5CFA" w:rsidRPr="00F752C2">
        <w:rPr>
          <w:rFonts w:ascii="Verdana" w:hAnsi="Verdana"/>
        </w:rPr>
        <w:t>16</w:t>
      </w:r>
      <w:r w:rsidR="0042104C" w:rsidRPr="00F72F0F">
        <w:rPr>
          <w:rFonts w:ascii="Verdana" w:hAnsi="Verdana"/>
          <w:sz w:val="20"/>
          <w:szCs w:val="20"/>
        </w:rPr>
        <w:t xml:space="preserve"> </w:t>
      </w:r>
    </w:p>
    <w:p w:rsidR="0042104C" w:rsidRPr="00F72F0F" w:rsidRDefault="00451842" w:rsidP="007A7037">
      <w:pPr>
        <w:tabs>
          <w:tab w:val="left" w:pos="4680"/>
        </w:tabs>
        <w:rPr>
          <w:rFonts w:ascii="Verdana" w:hAnsi="Verdana"/>
          <w:sz w:val="20"/>
          <w:szCs w:val="20"/>
        </w:rPr>
      </w:pPr>
      <w:r w:rsidRPr="00F72F0F">
        <w:rPr>
          <w:rFonts w:ascii="Verdana" w:hAnsi="Verdana"/>
          <w:sz w:val="20"/>
          <w:szCs w:val="20"/>
        </w:rPr>
        <w:t>Permis de conduire</w:t>
      </w:r>
      <w:r w:rsidR="00BE5CFA">
        <w:rPr>
          <w:rFonts w:ascii="Verdana" w:hAnsi="Verdana"/>
          <w:sz w:val="20"/>
          <w:szCs w:val="20"/>
        </w:rPr>
        <w:t xml:space="preserve"> : </w:t>
      </w:r>
      <w:r w:rsidR="00BE5CFA" w:rsidRPr="00F752C2">
        <w:rPr>
          <w:rFonts w:ascii="Verdana" w:hAnsi="Verdana"/>
        </w:rPr>
        <w:t>B</w:t>
      </w:r>
    </w:p>
    <w:p w:rsidR="0042104C" w:rsidRPr="00F752C2" w:rsidRDefault="00507D7B" w:rsidP="007A7037">
      <w:pPr>
        <w:tabs>
          <w:tab w:val="left" w:pos="4680"/>
          <w:tab w:val="left" w:pos="5040"/>
        </w:tabs>
        <w:rPr>
          <w:rFonts w:ascii="Verdana" w:hAnsi="Verdana"/>
        </w:rPr>
      </w:pPr>
      <w:r w:rsidRPr="00F72F0F">
        <w:rPr>
          <w:rFonts w:ascii="Verdana" w:hAnsi="Verdana"/>
          <w:sz w:val="20"/>
          <w:szCs w:val="20"/>
        </w:rPr>
        <w:t xml:space="preserve">E-mail : </w:t>
      </w:r>
      <w:r w:rsidR="00BE5CFA" w:rsidRPr="00F752C2">
        <w:rPr>
          <w:rFonts w:ascii="Verdana" w:hAnsi="Verdana"/>
        </w:rPr>
        <w:t>taoufik.koubaili@gmail.com</w:t>
      </w:r>
    </w:p>
    <w:p w:rsidR="007C49C8" w:rsidRPr="00580A48" w:rsidRDefault="007C49C8">
      <w:pPr>
        <w:rPr>
          <w:rFonts w:ascii="Verdana" w:hAnsi="Verdana"/>
        </w:rPr>
      </w:pPr>
    </w:p>
    <w:p w:rsidR="000271DC" w:rsidRDefault="000271DC">
      <w:pPr>
        <w:rPr>
          <w:rFonts w:ascii="Verdana" w:hAnsi="Verdana"/>
        </w:rPr>
      </w:pPr>
    </w:p>
    <w:p w:rsidR="00580A48" w:rsidRDefault="00580A48">
      <w:pPr>
        <w:rPr>
          <w:rFonts w:ascii="Verdana" w:hAnsi="Verdana"/>
        </w:rPr>
      </w:pPr>
    </w:p>
    <w:p w:rsidR="00F72F0F" w:rsidRDefault="00F72F0F">
      <w:pPr>
        <w:rPr>
          <w:rFonts w:ascii="Verdana" w:hAnsi="Verdana"/>
        </w:rPr>
      </w:pPr>
    </w:p>
    <w:p w:rsidR="00580A48" w:rsidRPr="002D691A" w:rsidRDefault="00580A48">
      <w:pPr>
        <w:rPr>
          <w:rFonts w:ascii="Verdana" w:hAnsi="Verdana"/>
          <w:color w:val="17365D" w:themeColor="text2" w:themeShade="BF"/>
        </w:rPr>
      </w:pPr>
    </w:p>
    <w:p w:rsidR="00580A48" w:rsidRPr="00F752C2" w:rsidRDefault="00580A48" w:rsidP="00F752C2">
      <w:pPr>
        <w:pBdr>
          <w:bottom w:val="single" w:sz="8" w:space="1" w:color="auto"/>
        </w:pBdr>
        <w:rPr>
          <w:rFonts w:ascii="Verdana" w:hAnsi="Verdana"/>
          <w:b/>
          <w:color w:val="17365D" w:themeColor="text2" w:themeShade="BF"/>
        </w:rPr>
      </w:pPr>
      <w:r w:rsidRPr="002D691A">
        <w:rPr>
          <w:rFonts w:ascii="Verdana" w:hAnsi="Verdana"/>
          <w:b/>
          <w:color w:val="17365D" w:themeColor="text2" w:themeShade="BF"/>
        </w:rPr>
        <w:t>Expériences professionnelles</w:t>
      </w:r>
    </w:p>
    <w:p w:rsidR="006431A5" w:rsidRPr="002D691A" w:rsidRDefault="006431A5" w:rsidP="006431A5">
      <w:pPr>
        <w:pStyle w:val="Subsection"/>
        <w:numPr>
          <w:ilvl w:val="0"/>
          <w:numId w:val="1"/>
        </w:numPr>
        <w:spacing w:after="0"/>
        <w:rPr>
          <w:b w:val="0"/>
          <w:color w:val="17365D" w:themeColor="text2" w:themeShade="BF"/>
          <w:sz w:val="28"/>
          <w:szCs w:val="28"/>
          <w:lang w:val="fr-FR"/>
        </w:rPr>
      </w:pPr>
      <w:r w:rsidRPr="002D691A">
        <w:rPr>
          <w:color w:val="17365D" w:themeColor="text2" w:themeShade="BF"/>
          <w:sz w:val="28"/>
          <w:szCs w:val="28"/>
          <w:lang w:val="fr-FR"/>
        </w:rPr>
        <w:t>Septembre – février 2011/2012 </w:t>
      </w:r>
      <w:r w:rsidRPr="005D6E0C">
        <w:rPr>
          <w:rFonts w:ascii="Verdana" w:hAnsi="Verdana"/>
          <w:color w:val="17365D" w:themeColor="text2" w:themeShade="BF"/>
          <w:sz w:val="20"/>
          <w:lang w:val="fr-FR"/>
        </w:rPr>
        <w:t xml:space="preserve">: </w:t>
      </w:r>
      <w:r w:rsidRPr="002D691A">
        <w:rPr>
          <w:b w:val="0"/>
          <w:color w:val="17365D" w:themeColor="text2" w:themeShade="BF"/>
          <w:sz w:val="28"/>
          <w:szCs w:val="28"/>
          <w:lang w:val="fr-FR"/>
        </w:rPr>
        <w:t>responsable des chaudières au sien de société Vinaigrerie Moutardier du Maroc</w:t>
      </w:r>
      <w:r w:rsidR="00C8265B" w:rsidRPr="002D691A">
        <w:rPr>
          <w:b w:val="0"/>
          <w:color w:val="17365D" w:themeColor="text2" w:themeShade="BF"/>
          <w:sz w:val="28"/>
          <w:szCs w:val="28"/>
          <w:lang w:val="fr-FR"/>
        </w:rPr>
        <w:t xml:space="preserve"> </w:t>
      </w:r>
      <w:r w:rsidR="00C8265B" w:rsidRPr="002D691A">
        <w:rPr>
          <w:b w:val="0"/>
          <w:i/>
          <w:color w:val="000000" w:themeColor="text1"/>
          <w:sz w:val="24"/>
          <w:szCs w:val="24"/>
          <w:lang w:val="fr-FR"/>
        </w:rPr>
        <w:t>(maintenance chaudières</w:t>
      </w:r>
      <w:r w:rsidR="00D15149" w:rsidRPr="002D691A">
        <w:rPr>
          <w:b w:val="0"/>
          <w:i/>
          <w:color w:val="000000" w:themeColor="text1"/>
          <w:sz w:val="24"/>
          <w:szCs w:val="24"/>
          <w:lang w:val="fr-FR"/>
        </w:rPr>
        <w:t>)</w:t>
      </w:r>
      <w:r w:rsidR="00D15149" w:rsidRPr="002D691A">
        <w:rPr>
          <w:b w:val="0"/>
          <w:color w:val="000000" w:themeColor="text1"/>
          <w:sz w:val="28"/>
          <w:szCs w:val="28"/>
          <w:lang w:val="fr-FR"/>
        </w:rPr>
        <w:t>.</w:t>
      </w:r>
    </w:p>
    <w:p w:rsidR="00C12790" w:rsidRPr="002D691A" w:rsidRDefault="00C12790" w:rsidP="006431A5">
      <w:pPr>
        <w:tabs>
          <w:tab w:val="left" w:pos="3402"/>
        </w:tabs>
        <w:ind w:left="3402" w:hanging="3402"/>
        <w:rPr>
          <w:rFonts w:ascii="Verdana" w:hAnsi="Verdana"/>
          <w:color w:val="17365D" w:themeColor="text2" w:themeShade="BF"/>
          <w:sz w:val="20"/>
          <w:szCs w:val="20"/>
        </w:rPr>
      </w:pPr>
    </w:p>
    <w:p w:rsidR="006431A5" w:rsidRPr="002D691A" w:rsidRDefault="006431A5" w:rsidP="006431A5">
      <w:pPr>
        <w:pStyle w:val="Subsection"/>
        <w:numPr>
          <w:ilvl w:val="0"/>
          <w:numId w:val="1"/>
        </w:numPr>
        <w:spacing w:after="0"/>
        <w:rPr>
          <w:b w:val="0"/>
          <w:color w:val="17365D" w:themeColor="text2" w:themeShade="BF"/>
          <w:sz w:val="32"/>
          <w:szCs w:val="32"/>
          <w:lang w:val="fr-FR"/>
        </w:rPr>
      </w:pPr>
      <w:r w:rsidRPr="002D691A">
        <w:rPr>
          <w:color w:val="17365D" w:themeColor="text2" w:themeShade="BF"/>
          <w:sz w:val="28"/>
          <w:szCs w:val="28"/>
          <w:lang w:val="fr-FR"/>
        </w:rPr>
        <w:t>Décembre –  Mars 2010/2011 :</w:t>
      </w:r>
      <w:r w:rsidRPr="002D691A">
        <w:rPr>
          <w:b w:val="0"/>
          <w:color w:val="17365D" w:themeColor="text2" w:themeShade="BF"/>
          <w:sz w:val="28"/>
          <w:szCs w:val="28"/>
          <w:lang w:val="fr-FR"/>
        </w:rPr>
        <w:t xml:space="preserve"> Stages de trois mois alternatives au sien de la zone des chaufferies de société Vinaigrerie Moutardier du Maroc (VMM).</w:t>
      </w:r>
    </w:p>
    <w:p w:rsidR="00244344" w:rsidRPr="002D691A" w:rsidRDefault="00244344" w:rsidP="006431A5">
      <w:pPr>
        <w:ind w:left="3402" w:hanging="3402"/>
        <w:rPr>
          <w:rFonts w:ascii="Verdana" w:hAnsi="Verdana"/>
          <w:color w:val="17365D" w:themeColor="text2" w:themeShade="BF"/>
          <w:sz w:val="20"/>
          <w:szCs w:val="20"/>
        </w:rPr>
      </w:pPr>
    </w:p>
    <w:p w:rsidR="006431A5" w:rsidRPr="005D6E0C" w:rsidRDefault="006431A5" w:rsidP="005D6E0C">
      <w:pPr>
        <w:pStyle w:val="Subsection"/>
        <w:numPr>
          <w:ilvl w:val="0"/>
          <w:numId w:val="1"/>
        </w:numPr>
        <w:rPr>
          <w:b w:val="0"/>
          <w:color w:val="17365D" w:themeColor="text2" w:themeShade="BF"/>
          <w:sz w:val="28"/>
          <w:szCs w:val="28"/>
          <w:lang w:val="fr-FR"/>
        </w:rPr>
      </w:pPr>
      <w:r w:rsidRPr="002D691A">
        <w:rPr>
          <w:color w:val="17365D" w:themeColor="text2" w:themeShade="BF"/>
          <w:sz w:val="28"/>
          <w:szCs w:val="28"/>
          <w:lang w:val="fr-FR"/>
        </w:rPr>
        <w:t xml:space="preserve">Février – avril 2010 : </w:t>
      </w:r>
      <w:r w:rsidR="005D6E0C" w:rsidRPr="005D6E0C">
        <w:rPr>
          <w:b w:val="0"/>
          <w:color w:val="17365D" w:themeColor="text2" w:themeShade="BF"/>
          <w:sz w:val="28"/>
          <w:szCs w:val="28"/>
          <w:lang w:val="fr-FR"/>
        </w:rPr>
        <w:t>Stages de trois mois alternatives au sien du</w:t>
      </w:r>
      <w:r w:rsidR="005D6E0C">
        <w:rPr>
          <w:b w:val="0"/>
          <w:color w:val="17365D" w:themeColor="text2" w:themeShade="BF"/>
          <w:sz w:val="28"/>
          <w:szCs w:val="28"/>
          <w:lang w:val="fr-FR"/>
        </w:rPr>
        <w:t xml:space="preserve"> </w:t>
      </w:r>
      <w:r w:rsidR="005D6E0C" w:rsidRPr="005D6E0C">
        <w:rPr>
          <w:b w:val="0"/>
          <w:color w:val="17365D" w:themeColor="text2" w:themeShade="BF"/>
          <w:sz w:val="28"/>
          <w:szCs w:val="28"/>
          <w:lang w:val="fr-FR"/>
        </w:rPr>
        <w:t>bâtiment de galvanisation de la société TUBE ET PROFIL.</w:t>
      </w:r>
    </w:p>
    <w:p w:rsidR="00F72F0F" w:rsidRPr="002D691A" w:rsidRDefault="00F72F0F" w:rsidP="006431A5">
      <w:pPr>
        <w:ind w:left="3402" w:hanging="3402"/>
        <w:rPr>
          <w:rFonts w:ascii="Verdana" w:hAnsi="Verdana"/>
          <w:color w:val="17365D" w:themeColor="text2" w:themeShade="BF"/>
          <w:sz w:val="20"/>
          <w:szCs w:val="20"/>
        </w:rPr>
      </w:pPr>
    </w:p>
    <w:p w:rsidR="00244344" w:rsidRPr="00D15149" w:rsidRDefault="00244344" w:rsidP="0098535A">
      <w:pPr>
        <w:pBdr>
          <w:bottom w:val="single" w:sz="8" w:space="1" w:color="auto"/>
        </w:pBdr>
        <w:rPr>
          <w:rFonts w:ascii="Verdana" w:hAnsi="Verdana"/>
          <w:b/>
          <w:color w:val="244061"/>
        </w:rPr>
      </w:pPr>
      <w:r w:rsidRPr="00D15149">
        <w:rPr>
          <w:rFonts w:ascii="Verdana" w:hAnsi="Verdana"/>
          <w:b/>
          <w:color w:val="244061"/>
        </w:rPr>
        <w:t>Formation - Diplômes</w:t>
      </w:r>
    </w:p>
    <w:p w:rsidR="00C8265B" w:rsidRPr="002D691A" w:rsidRDefault="00C8265B" w:rsidP="00C8265B">
      <w:pPr>
        <w:pStyle w:val="Subsection"/>
        <w:numPr>
          <w:ilvl w:val="0"/>
          <w:numId w:val="3"/>
        </w:numPr>
        <w:spacing w:after="0"/>
        <w:rPr>
          <w:b w:val="0"/>
          <w:i/>
          <w:color w:val="000000" w:themeColor="text1"/>
          <w:sz w:val="24"/>
          <w:szCs w:val="24"/>
          <w:lang w:val="fr-FR"/>
        </w:rPr>
      </w:pPr>
      <w:r w:rsidRPr="002D691A">
        <w:rPr>
          <w:color w:val="0F243E" w:themeColor="text2" w:themeShade="80"/>
          <w:sz w:val="28"/>
          <w:szCs w:val="28"/>
          <w:lang w:val="fr-FR"/>
        </w:rPr>
        <w:t>2011-2012:</w:t>
      </w:r>
      <w:r w:rsidRPr="002D691A">
        <w:rPr>
          <w:b w:val="0"/>
          <w:color w:val="0F243E" w:themeColor="text2" w:themeShade="80"/>
          <w:sz w:val="28"/>
          <w:szCs w:val="28"/>
          <w:lang w:val="fr-FR"/>
        </w:rPr>
        <w:t xml:space="preserve"> </w:t>
      </w:r>
      <w:r w:rsidRPr="002D691A">
        <w:rPr>
          <w:color w:val="0F243E" w:themeColor="text2" w:themeShade="80"/>
          <w:sz w:val="28"/>
          <w:szCs w:val="28"/>
          <w:lang w:val="fr-FR"/>
        </w:rPr>
        <w:t>licences en génie des procédés</w:t>
      </w:r>
      <w:r w:rsidRPr="002D691A">
        <w:rPr>
          <w:b w:val="0"/>
          <w:color w:val="0F243E" w:themeColor="text2" w:themeShade="80"/>
          <w:sz w:val="28"/>
          <w:szCs w:val="28"/>
          <w:lang w:val="fr-FR"/>
        </w:rPr>
        <w:t xml:space="preserve"> </w:t>
      </w:r>
      <w:r w:rsidR="005C6343">
        <w:rPr>
          <w:b w:val="0"/>
          <w:color w:val="0F243E" w:themeColor="text2" w:themeShade="80"/>
          <w:sz w:val="28"/>
          <w:szCs w:val="28"/>
          <w:lang w:val="fr-FR"/>
        </w:rPr>
        <w:t xml:space="preserve"> </w:t>
      </w:r>
      <w:r w:rsidRPr="002D691A">
        <w:rPr>
          <w:b w:val="0"/>
          <w:i/>
          <w:color w:val="000000" w:themeColor="text1"/>
          <w:sz w:val="24"/>
          <w:szCs w:val="24"/>
          <w:lang w:val="fr-FR"/>
        </w:rPr>
        <w:t>(</w:t>
      </w:r>
      <w:r w:rsidR="005C6343" w:rsidRPr="002D691A">
        <w:rPr>
          <w:b w:val="0"/>
          <w:i/>
          <w:color w:val="000000" w:themeColor="text1"/>
          <w:sz w:val="24"/>
          <w:szCs w:val="24"/>
          <w:lang w:val="fr-FR"/>
        </w:rPr>
        <w:t>l’optimisation</w:t>
      </w:r>
      <w:r w:rsidRPr="002D691A">
        <w:rPr>
          <w:b w:val="0"/>
          <w:i/>
          <w:color w:val="000000" w:themeColor="text1"/>
          <w:sz w:val="24"/>
          <w:szCs w:val="24"/>
          <w:lang w:val="fr-FR"/>
        </w:rPr>
        <w:t xml:space="preserve"> des procédés </w:t>
      </w:r>
    </w:p>
    <w:p w:rsidR="00C8265B" w:rsidRPr="002D691A" w:rsidRDefault="00C8265B" w:rsidP="00C8265B">
      <w:pPr>
        <w:pStyle w:val="Subsection"/>
        <w:spacing w:after="0"/>
        <w:rPr>
          <w:b w:val="0"/>
          <w:color w:val="000000" w:themeColor="text1"/>
          <w:sz w:val="32"/>
          <w:szCs w:val="32"/>
          <w:lang w:val="fr-FR"/>
        </w:rPr>
      </w:pPr>
      <w:r w:rsidRPr="002D691A">
        <w:rPr>
          <w:b w:val="0"/>
          <w:i/>
          <w:color w:val="000000" w:themeColor="text1"/>
          <w:sz w:val="24"/>
          <w:szCs w:val="24"/>
          <w:lang w:val="fr-FR"/>
        </w:rPr>
        <w:t xml:space="preserve">              Industriels et transformation de la matière en produit fini).</w:t>
      </w:r>
    </w:p>
    <w:p w:rsidR="00C8265B" w:rsidRPr="002D691A" w:rsidRDefault="00C8265B" w:rsidP="00C8265B">
      <w:pPr>
        <w:pStyle w:val="Subsection"/>
        <w:spacing w:after="0"/>
        <w:rPr>
          <w:color w:val="0F243E" w:themeColor="text2" w:themeShade="80"/>
          <w:sz w:val="28"/>
          <w:szCs w:val="28"/>
          <w:lang w:val="fr-FR"/>
        </w:rPr>
      </w:pPr>
    </w:p>
    <w:p w:rsidR="00C8265B" w:rsidRPr="002D691A" w:rsidRDefault="00C8265B" w:rsidP="00C8265B">
      <w:pPr>
        <w:pStyle w:val="Subsection"/>
        <w:numPr>
          <w:ilvl w:val="0"/>
          <w:numId w:val="3"/>
        </w:numPr>
        <w:spacing w:after="0"/>
        <w:rPr>
          <w:b w:val="0"/>
          <w:i/>
          <w:color w:val="000000" w:themeColor="text1"/>
          <w:sz w:val="24"/>
          <w:szCs w:val="24"/>
          <w:lang w:val="fr-FR"/>
        </w:rPr>
      </w:pPr>
      <w:r w:rsidRPr="002D691A">
        <w:rPr>
          <w:color w:val="0F243E" w:themeColor="text2" w:themeShade="80"/>
          <w:sz w:val="28"/>
          <w:szCs w:val="28"/>
          <w:lang w:val="fr-FR"/>
        </w:rPr>
        <w:t>2009-2011: techniciens spécialisent</w:t>
      </w:r>
      <w:r w:rsidRPr="002D691A">
        <w:rPr>
          <w:b w:val="0"/>
          <w:color w:val="0F243E" w:themeColor="text2" w:themeShade="80"/>
          <w:sz w:val="28"/>
          <w:szCs w:val="28"/>
          <w:lang w:val="fr-FR"/>
        </w:rPr>
        <w:t xml:space="preserve"> </w:t>
      </w:r>
      <w:r w:rsidRPr="002D691A">
        <w:rPr>
          <w:color w:val="0F243E" w:themeColor="text2" w:themeShade="80"/>
          <w:sz w:val="28"/>
          <w:szCs w:val="28"/>
          <w:lang w:val="fr-FR"/>
        </w:rPr>
        <w:t>en</w:t>
      </w:r>
      <w:r w:rsidRPr="002D691A">
        <w:rPr>
          <w:b w:val="0"/>
          <w:color w:val="0F243E" w:themeColor="text2" w:themeShade="80"/>
          <w:sz w:val="28"/>
          <w:szCs w:val="28"/>
          <w:lang w:val="fr-FR"/>
        </w:rPr>
        <w:t xml:space="preserve"> </w:t>
      </w:r>
      <w:r w:rsidRPr="002D691A">
        <w:rPr>
          <w:color w:val="0F243E" w:themeColor="text2" w:themeShade="80"/>
          <w:sz w:val="28"/>
          <w:szCs w:val="28"/>
          <w:lang w:val="fr-FR"/>
        </w:rPr>
        <w:t>génie thermique</w:t>
      </w:r>
      <w:r w:rsidRPr="002D691A">
        <w:rPr>
          <w:b w:val="0"/>
          <w:color w:val="0F243E" w:themeColor="text2" w:themeShade="80"/>
          <w:sz w:val="28"/>
          <w:szCs w:val="28"/>
          <w:lang w:val="fr-FR"/>
        </w:rPr>
        <w:t xml:space="preserve"> </w:t>
      </w:r>
      <w:r w:rsidRPr="002D691A">
        <w:rPr>
          <w:b w:val="0"/>
          <w:i/>
          <w:color w:val="000000" w:themeColor="text1"/>
          <w:sz w:val="24"/>
          <w:szCs w:val="24"/>
          <w:lang w:val="fr-FR"/>
        </w:rPr>
        <w:t>(</w:t>
      </w:r>
      <w:hyperlink r:id="rId7" w:history="1">
        <w:r w:rsidRPr="002D691A">
          <w:rPr>
            <w:b w:val="0"/>
            <w:i/>
            <w:color w:val="000000" w:themeColor="text1"/>
            <w:sz w:val="24"/>
            <w:szCs w:val="24"/>
            <w:lang w:val="fr-FR"/>
          </w:rPr>
          <w:t>pressurer</w:t>
        </w:r>
      </w:hyperlink>
      <w:r w:rsidRPr="002D691A">
        <w:rPr>
          <w:b w:val="0"/>
          <w:i/>
          <w:color w:val="000000" w:themeColor="text1"/>
          <w:sz w:val="24"/>
          <w:szCs w:val="24"/>
          <w:lang w:val="fr-FR"/>
        </w:rPr>
        <w:t xml:space="preserve"> l’installation énergétique).</w:t>
      </w:r>
    </w:p>
    <w:p w:rsidR="00C8265B" w:rsidRPr="002D691A" w:rsidRDefault="00C8265B" w:rsidP="00C8265B">
      <w:pPr>
        <w:pStyle w:val="Subsection"/>
        <w:spacing w:after="0"/>
        <w:ind w:left="720"/>
        <w:rPr>
          <w:b w:val="0"/>
          <w:i/>
          <w:color w:val="0F243E" w:themeColor="text2" w:themeShade="80"/>
          <w:sz w:val="24"/>
          <w:szCs w:val="24"/>
          <w:u w:val="single"/>
          <w:lang w:val="fr-FR"/>
        </w:rPr>
      </w:pPr>
    </w:p>
    <w:p w:rsidR="00C8265B" w:rsidRPr="002D691A" w:rsidRDefault="00C8265B" w:rsidP="00C8265B">
      <w:pPr>
        <w:pStyle w:val="Subsection"/>
        <w:numPr>
          <w:ilvl w:val="0"/>
          <w:numId w:val="3"/>
        </w:numPr>
        <w:spacing w:after="0"/>
        <w:rPr>
          <w:b w:val="0"/>
          <w:i/>
          <w:color w:val="000000" w:themeColor="text1"/>
          <w:sz w:val="24"/>
          <w:szCs w:val="24"/>
          <w:lang w:val="fr-FR"/>
        </w:rPr>
      </w:pPr>
      <w:r w:rsidRPr="002D691A">
        <w:rPr>
          <w:color w:val="0F243E" w:themeColor="text2" w:themeShade="80"/>
          <w:sz w:val="28"/>
          <w:szCs w:val="28"/>
          <w:lang w:val="fr-FR"/>
        </w:rPr>
        <w:t xml:space="preserve">2009-2010: attestations de maitrise d’Autocad </w:t>
      </w:r>
      <w:r w:rsidRPr="002D691A">
        <w:rPr>
          <w:b w:val="0"/>
          <w:i/>
          <w:color w:val="000000" w:themeColor="text1"/>
          <w:sz w:val="24"/>
          <w:szCs w:val="24"/>
          <w:lang w:val="fr-FR"/>
        </w:rPr>
        <w:t xml:space="preserve">(design </w:t>
      </w:r>
      <w:r w:rsidR="00D15149" w:rsidRPr="002D691A">
        <w:rPr>
          <w:b w:val="0"/>
          <w:i/>
          <w:color w:val="000000" w:themeColor="text1"/>
          <w:sz w:val="24"/>
          <w:szCs w:val="24"/>
          <w:lang w:val="fr-FR"/>
        </w:rPr>
        <w:t>assiste</w:t>
      </w:r>
      <w:r w:rsidRPr="002D691A">
        <w:rPr>
          <w:b w:val="0"/>
          <w:i/>
          <w:color w:val="000000" w:themeColor="text1"/>
          <w:sz w:val="24"/>
          <w:szCs w:val="24"/>
          <w:lang w:val="fr-FR"/>
        </w:rPr>
        <w:t xml:space="preserve"> par ordinateur).</w:t>
      </w:r>
    </w:p>
    <w:p w:rsidR="00C8265B" w:rsidRPr="002D691A" w:rsidRDefault="00C8265B" w:rsidP="00C8265B">
      <w:pPr>
        <w:pStyle w:val="Subsection"/>
        <w:spacing w:after="0"/>
        <w:ind w:left="720"/>
        <w:rPr>
          <w:b w:val="0"/>
          <w:i/>
          <w:color w:val="0F243E" w:themeColor="text2" w:themeShade="80"/>
          <w:sz w:val="24"/>
          <w:szCs w:val="24"/>
          <w:lang w:val="fr-FR"/>
        </w:rPr>
      </w:pPr>
    </w:p>
    <w:p w:rsidR="00C8265B" w:rsidRPr="00D15149" w:rsidRDefault="00C8265B" w:rsidP="00C8265B">
      <w:pPr>
        <w:pStyle w:val="Subsection"/>
        <w:numPr>
          <w:ilvl w:val="0"/>
          <w:numId w:val="3"/>
        </w:numPr>
        <w:spacing w:after="0"/>
        <w:rPr>
          <w:color w:val="244061"/>
          <w:sz w:val="28"/>
          <w:szCs w:val="28"/>
          <w:lang w:val="fr-FR"/>
        </w:rPr>
      </w:pPr>
      <w:r w:rsidRPr="002D691A">
        <w:rPr>
          <w:color w:val="0F243E" w:themeColor="text2" w:themeShade="80"/>
          <w:sz w:val="28"/>
          <w:szCs w:val="28"/>
          <w:lang w:val="fr-FR"/>
        </w:rPr>
        <w:t>2008-2009 : baccalauréats scientifiques sérient physique chimie.</w:t>
      </w:r>
    </w:p>
    <w:p w:rsidR="00C8265B" w:rsidRDefault="00C8265B" w:rsidP="00580A48">
      <w:pPr>
        <w:rPr>
          <w:rFonts w:ascii="Verdana" w:hAnsi="Verdana"/>
          <w:sz w:val="20"/>
          <w:szCs w:val="20"/>
        </w:rPr>
      </w:pPr>
    </w:p>
    <w:p w:rsidR="00E57452" w:rsidRPr="00D15149" w:rsidRDefault="00E57452" w:rsidP="00D15149">
      <w:pPr>
        <w:pBdr>
          <w:bottom w:val="single" w:sz="8" w:space="1" w:color="auto"/>
        </w:pBdr>
        <w:rPr>
          <w:rFonts w:ascii="Verdana" w:hAnsi="Verdana"/>
          <w:b/>
          <w:color w:val="0F243E"/>
        </w:rPr>
      </w:pPr>
      <w:r w:rsidRPr="00D15149">
        <w:rPr>
          <w:rFonts w:ascii="Verdana" w:hAnsi="Verdana"/>
          <w:b/>
          <w:color w:val="0F243E"/>
        </w:rPr>
        <w:t>Informatique</w:t>
      </w:r>
    </w:p>
    <w:p w:rsidR="00E57452" w:rsidRPr="00D15149" w:rsidRDefault="00E57452" w:rsidP="00D57639">
      <w:pPr>
        <w:ind w:left="3540" w:hanging="3540"/>
        <w:rPr>
          <w:rFonts w:ascii="Verdana" w:hAnsi="Verdana"/>
          <w:color w:val="0F243E"/>
          <w:sz w:val="20"/>
          <w:szCs w:val="20"/>
        </w:rPr>
      </w:pPr>
    </w:p>
    <w:p w:rsidR="00E57452" w:rsidRPr="00D15149" w:rsidRDefault="00E57452" w:rsidP="00D57639">
      <w:pPr>
        <w:ind w:left="3540" w:hanging="3540"/>
        <w:rPr>
          <w:rFonts w:ascii="Verdana" w:hAnsi="Verdana"/>
          <w:color w:val="0F243E"/>
          <w:sz w:val="20"/>
          <w:szCs w:val="20"/>
        </w:rPr>
      </w:pPr>
      <w:r w:rsidRPr="00D15149">
        <w:rPr>
          <w:rFonts w:ascii="Verdana" w:hAnsi="Verdana"/>
          <w:b/>
          <w:color w:val="0F243E"/>
          <w:sz w:val="20"/>
          <w:szCs w:val="20"/>
        </w:rPr>
        <w:t>Bureautique</w:t>
      </w:r>
      <w:r w:rsidRPr="00D15149">
        <w:rPr>
          <w:rFonts w:ascii="Verdana" w:hAnsi="Verdana"/>
          <w:color w:val="0F243E"/>
          <w:sz w:val="20"/>
          <w:szCs w:val="20"/>
        </w:rPr>
        <w:tab/>
        <w:t>Bonnes connaissances de MS Word, Excel, PowerPoint</w:t>
      </w:r>
    </w:p>
    <w:p w:rsidR="0098535A" w:rsidRPr="00D15149" w:rsidRDefault="0098535A" w:rsidP="00D57639">
      <w:pPr>
        <w:ind w:left="3540" w:hanging="3540"/>
        <w:rPr>
          <w:rFonts w:ascii="Verdana" w:hAnsi="Verdana"/>
          <w:color w:val="0F243E"/>
          <w:sz w:val="20"/>
          <w:szCs w:val="20"/>
        </w:rPr>
      </w:pPr>
    </w:p>
    <w:p w:rsidR="00E57452" w:rsidRPr="00D15149" w:rsidRDefault="00E57452" w:rsidP="00D57639">
      <w:pPr>
        <w:ind w:left="3540" w:hanging="3540"/>
        <w:rPr>
          <w:rFonts w:ascii="Verdana" w:hAnsi="Verdana"/>
          <w:color w:val="0F243E"/>
          <w:sz w:val="20"/>
          <w:szCs w:val="20"/>
        </w:rPr>
      </w:pPr>
      <w:r w:rsidRPr="00D15149">
        <w:rPr>
          <w:rFonts w:ascii="Verdana" w:hAnsi="Verdana"/>
          <w:b/>
          <w:color w:val="0F243E"/>
          <w:sz w:val="20"/>
          <w:szCs w:val="20"/>
        </w:rPr>
        <w:t>Programmation</w:t>
      </w:r>
      <w:r w:rsidRPr="00D15149">
        <w:rPr>
          <w:rFonts w:ascii="Verdana" w:hAnsi="Verdana"/>
          <w:color w:val="0F243E"/>
          <w:sz w:val="20"/>
          <w:szCs w:val="20"/>
        </w:rPr>
        <w:tab/>
      </w:r>
      <w:r w:rsidR="00C8265B" w:rsidRPr="00D15149">
        <w:rPr>
          <w:rFonts w:ascii="Verdana" w:hAnsi="Verdana"/>
          <w:color w:val="0F243E"/>
          <w:sz w:val="20"/>
          <w:szCs w:val="20"/>
        </w:rPr>
        <w:t>D</w:t>
      </w:r>
      <w:r w:rsidRPr="00D15149">
        <w:rPr>
          <w:rFonts w:ascii="Verdana" w:hAnsi="Verdana"/>
          <w:color w:val="0F243E"/>
          <w:sz w:val="20"/>
          <w:szCs w:val="20"/>
        </w:rPr>
        <w:t xml:space="preserve">AO sur </w:t>
      </w:r>
      <w:r w:rsidR="009408EF" w:rsidRPr="00D15149">
        <w:rPr>
          <w:rFonts w:ascii="Verdana" w:hAnsi="Verdana"/>
          <w:color w:val="0F243E"/>
          <w:sz w:val="20"/>
          <w:szCs w:val="20"/>
        </w:rPr>
        <w:t xml:space="preserve">logiciel </w:t>
      </w:r>
      <w:r w:rsidR="004F4DE9">
        <w:rPr>
          <w:rFonts w:ascii="Verdana" w:hAnsi="Verdana"/>
          <w:color w:val="0F243E"/>
          <w:sz w:val="20"/>
          <w:szCs w:val="20"/>
        </w:rPr>
        <w:t>A</w:t>
      </w:r>
      <w:r w:rsidR="00C8265B" w:rsidRPr="00D15149">
        <w:rPr>
          <w:rFonts w:ascii="Verdana" w:hAnsi="Verdana"/>
          <w:color w:val="0F243E"/>
          <w:sz w:val="20"/>
          <w:szCs w:val="20"/>
        </w:rPr>
        <w:t>utocad 2D et 3D</w:t>
      </w:r>
    </w:p>
    <w:p w:rsidR="00F72F0F" w:rsidRPr="00D15149" w:rsidRDefault="00F72F0F" w:rsidP="00C8265B">
      <w:pPr>
        <w:rPr>
          <w:rFonts w:ascii="Verdana" w:hAnsi="Verdana"/>
          <w:color w:val="0F243E"/>
          <w:sz w:val="20"/>
          <w:szCs w:val="20"/>
        </w:rPr>
      </w:pPr>
    </w:p>
    <w:p w:rsidR="002F2E32" w:rsidRPr="00F72F0F" w:rsidRDefault="002F2E32" w:rsidP="00D15149">
      <w:pPr>
        <w:pBdr>
          <w:bottom w:val="single" w:sz="8" w:space="1" w:color="auto"/>
        </w:pBdr>
        <w:rPr>
          <w:rFonts w:ascii="Verdana" w:hAnsi="Verdana"/>
          <w:b/>
        </w:rPr>
      </w:pPr>
      <w:r w:rsidRPr="00F72F0F">
        <w:rPr>
          <w:rFonts w:ascii="Verdana" w:hAnsi="Verdana"/>
          <w:b/>
        </w:rPr>
        <w:t>Langues</w:t>
      </w:r>
    </w:p>
    <w:p w:rsidR="002F2E32" w:rsidRPr="00F72F0F" w:rsidRDefault="002F2E32" w:rsidP="00D57639">
      <w:pPr>
        <w:ind w:left="3540" w:hanging="3540"/>
        <w:rPr>
          <w:rFonts w:ascii="Verdana" w:hAnsi="Verdana"/>
          <w:sz w:val="20"/>
          <w:szCs w:val="20"/>
        </w:rPr>
      </w:pPr>
    </w:p>
    <w:p w:rsidR="002F2E32" w:rsidRPr="00F72F0F" w:rsidRDefault="00E57452" w:rsidP="00C12790">
      <w:pPr>
        <w:ind w:left="3402" w:hanging="3402"/>
        <w:rPr>
          <w:rFonts w:ascii="Verdana" w:hAnsi="Verdana"/>
          <w:sz w:val="20"/>
          <w:szCs w:val="20"/>
        </w:rPr>
      </w:pPr>
      <w:r w:rsidRPr="00D15149">
        <w:rPr>
          <w:rFonts w:ascii="Verdana" w:hAnsi="Verdana"/>
          <w:b/>
          <w:sz w:val="20"/>
          <w:szCs w:val="20"/>
        </w:rPr>
        <w:t>Français</w:t>
      </w:r>
      <w:r w:rsidRPr="00F72F0F">
        <w:rPr>
          <w:rFonts w:ascii="Verdana" w:hAnsi="Verdana"/>
          <w:sz w:val="20"/>
          <w:szCs w:val="20"/>
        </w:rPr>
        <w:tab/>
      </w:r>
      <w:r w:rsidR="005C6343">
        <w:rPr>
          <w:rFonts w:ascii="Verdana" w:hAnsi="Verdana"/>
          <w:sz w:val="24"/>
          <w:szCs w:val="24"/>
        </w:rPr>
        <w:t>courant</w:t>
      </w:r>
    </w:p>
    <w:p w:rsidR="00E57452" w:rsidRPr="00CB4E2C" w:rsidRDefault="00E57452" w:rsidP="00C12790">
      <w:pPr>
        <w:ind w:left="3402" w:hanging="3402"/>
        <w:rPr>
          <w:rFonts w:ascii="Verdana" w:hAnsi="Verdana"/>
          <w:sz w:val="24"/>
          <w:szCs w:val="24"/>
        </w:rPr>
      </w:pPr>
      <w:r w:rsidRPr="00D15149">
        <w:rPr>
          <w:rFonts w:ascii="Verdana" w:hAnsi="Verdana"/>
          <w:b/>
          <w:sz w:val="20"/>
          <w:szCs w:val="20"/>
        </w:rPr>
        <w:t>Anglais</w:t>
      </w:r>
      <w:r w:rsidRPr="00F72F0F">
        <w:rPr>
          <w:rFonts w:ascii="Verdana" w:hAnsi="Verdana"/>
          <w:sz w:val="20"/>
          <w:szCs w:val="20"/>
        </w:rPr>
        <w:tab/>
      </w:r>
      <w:r w:rsidR="005C6343">
        <w:rPr>
          <w:rFonts w:ascii="Verdana" w:hAnsi="Verdana"/>
          <w:sz w:val="24"/>
          <w:szCs w:val="24"/>
        </w:rPr>
        <w:t>bien</w:t>
      </w:r>
    </w:p>
    <w:p w:rsidR="0098535A" w:rsidRDefault="0098535A" w:rsidP="002A3CAE">
      <w:pPr>
        <w:rPr>
          <w:rFonts w:ascii="Verdana" w:hAnsi="Verdana"/>
        </w:rPr>
      </w:pPr>
    </w:p>
    <w:sectPr w:rsidR="0098535A" w:rsidSect="0098535A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A925086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943634"/>
        <w:vertAlign w:val="baseline"/>
      </w:rPr>
    </w:lvl>
  </w:abstractNum>
  <w:abstractNum w:abstractNumId="1">
    <w:nsid w:val="12631610"/>
    <w:multiLevelType w:val="hybridMultilevel"/>
    <w:tmpl w:val="7054DE60"/>
    <w:lvl w:ilvl="0" w:tplc="C324B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601581"/>
    <w:multiLevelType w:val="hybridMultilevel"/>
    <w:tmpl w:val="54EEA2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3948D8"/>
    <w:rsid w:val="000271DC"/>
    <w:rsid w:val="000521C9"/>
    <w:rsid w:val="00073F37"/>
    <w:rsid w:val="00171822"/>
    <w:rsid w:val="00192165"/>
    <w:rsid w:val="001A736E"/>
    <w:rsid w:val="001F584C"/>
    <w:rsid w:val="00244344"/>
    <w:rsid w:val="00253EA2"/>
    <w:rsid w:val="002A3CAE"/>
    <w:rsid w:val="002D691A"/>
    <w:rsid w:val="002E2FEC"/>
    <w:rsid w:val="002F2E32"/>
    <w:rsid w:val="00354AC6"/>
    <w:rsid w:val="003948D8"/>
    <w:rsid w:val="0042104C"/>
    <w:rsid w:val="00451842"/>
    <w:rsid w:val="004D5527"/>
    <w:rsid w:val="004F1A20"/>
    <w:rsid w:val="004F4DE9"/>
    <w:rsid w:val="00507D7B"/>
    <w:rsid w:val="00580A48"/>
    <w:rsid w:val="005C6343"/>
    <w:rsid w:val="005D6E0C"/>
    <w:rsid w:val="00612060"/>
    <w:rsid w:val="006431A5"/>
    <w:rsid w:val="00677A27"/>
    <w:rsid w:val="007A7037"/>
    <w:rsid w:val="007C3734"/>
    <w:rsid w:val="007C49C8"/>
    <w:rsid w:val="007D62D7"/>
    <w:rsid w:val="008E5823"/>
    <w:rsid w:val="0091107F"/>
    <w:rsid w:val="009408EF"/>
    <w:rsid w:val="0098535A"/>
    <w:rsid w:val="009C03C0"/>
    <w:rsid w:val="00A13704"/>
    <w:rsid w:val="00A72D08"/>
    <w:rsid w:val="00AD2C66"/>
    <w:rsid w:val="00BB3DBD"/>
    <w:rsid w:val="00BC58ED"/>
    <w:rsid w:val="00BE5CFA"/>
    <w:rsid w:val="00C12790"/>
    <w:rsid w:val="00C21D6D"/>
    <w:rsid w:val="00C34779"/>
    <w:rsid w:val="00C8265B"/>
    <w:rsid w:val="00CB4E2C"/>
    <w:rsid w:val="00CF6A79"/>
    <w:rsid w:val="00D15149"/>
    <w:rsid w:val="00D57639"/>
    <w:rsid w:val="00DD7F3D"/>
    <w:rsid w:val="00E57452"/>
    <w:rsid w:val="00F26299"/>
    <w:rsid w:val="00F72F0F"/>
    <w:rsid w:val="00F752C2"/>
    <w:rsid w:val="00F9740C"/>
    <w:rsid w:val="00FB6ACE"/>
    <w:rsid w:val="00FD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36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299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49C8"/>
    <w:rPr>
      <w:color w:val="8080C0"/>
      <w:u w:val="single"/>
    </w:rPr>
  </w:style>
  <w:style w:type="paragraph" w:customStyle="1" w:styleId="Subsection">
    <w:name w:val="Subsection"/>
    <w:basedOn w:val="Normal"/>
    <w:link w:val="SubsectionChar"/>
    <w:uiPriority w:val="3"/>
    <w:qFormat/>
    <w:rsid w:val="006431A5"/>
    <w:pPr>
      <w:spacing w:before="40" w:after="80"/>
    </w:pPr>
    <w:rPr>
      <w:rFonts w:ascii="Calibri" w:eastAsia="Constantia" w:hAnsi="Calibri" w:cs="Times New Roman"/>
      <w:b/>
      <w:color w:val="0F6FC6"/>
      <w:sz w:val="18"/>
      <w:szCs w:val="20"/>
      <w:lang w:val="en-US"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6431A5"/>
    <w:rPr>
      <w:rFonts w:ascii="Calibri" w:eastAsia="Constantia" w:hAnsi="Calibri"/>
      <w:b/>
      <w:color w:val="0F6FC6"/>
      <w:sz w:val="18"/>
      <w:lang w:val="en-US" w:eastAsia="ja-JP"/>
    </w:rPr>
  </w:style>
  <w:style w:type="paragraph" w:styleId="ListBullet">
    <w:name w:val="List Bullet"/>
    <w:basedOn w:val="Normal"/>
    <w:uiPriority w:val="36"/>
    <w:unhideWhenUsed/>
    <w:qFormat/>
    <w:rsid w:val="00C8265B"/>
    <w:pPr>
      <w:numPr>
        <w:numId w:val="2"/>
      </w:numPr>
      <w:spacing w:after="120" w:line="276" w:lineRule="auto"/>
      <w:contextualSpacing/>
    </w:pPr>
    <w:rPr>
      <w:rFonts w:ascii="Calibri" w:hAnsi="Calibri" w:cs="Times New Roman"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rsid w:val="00CB4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4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internaute.com/dictionnaire/fr/definition/pressur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tk</cp:lastModifiedBy>
  <cp:revision>12</cp:revision>
  <cp:lastPrinted>2014-05-29T13:05:00Z</cp:lastPrinted>
  <dcterms:created xsi:type="dcterms:W3CDTF">2014-02-26T19:56:00Z</dcterms:created>
  <dcterms:modified xsi:type="dcterms:W3CDTF">2014-05-29T13:56:00Z</dcterms:modified>
</cp:coreProperties>
</file>